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КОМИТЕТ ПО РЕГУЛИРОВАНИЮ КОНТРАКТНОЙ СИСТЕМЫ В СФЕРЕ ЗАКУПОК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ВОЛГОГРАДСКОЙ ОБЛАСТИ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ПРИКАЗ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от 3 марта 2015 г. N 97/01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ОБ УТВЕРЖДЕНИИ ПОРЯДКА ДОКУМЕНТООБОРОТА МЕЖДУ ОРГАНОМ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ИСПОЛНИТЕЛЬНОЙ ВЛАСТИ ВОЛГОГРАДСКОЙ ОБЛАСТИ, УПОЛНОМОЧЕННЫМ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 xml:space="preserve">НА ОПРЕДЕЛЕНИЕ ПОСТАВЩИКОВ (ПОДРЯДЧИКОВ, ИСПОЛНИТЕЛЕЙ) </w:t>
      </w:r>
      <w:proofErr w:type="gramStart"/>
      <w:r w:rsidRPr="00607F39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ЗАКАЗЧИКОВ ВОЛГОГРАДСКОЙ ОБЛАСТИ, И ЗАКАЗЧИКАМИ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ВОЛГОГРАДСКОЙ ОБЛАСТИ ПРИ ОПРЕДЕЛЕНИИ ПОСТАВЩИКОВ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(ПОДРЯДЧИКОВ, ИСПОЛНИТЕЛЕЙ) ДЛЯ ЗАКАЗЧИКОВ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ВОЛГОГРАДСКОЙ ОБЛАСТИ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комитета по регулированию контрактной системы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 сфере закупок Волгоградской обл. от 30.05.2016 N 13н)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пунктом 2.1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 органа исполнительной власти Волгоградской области, уполномоченного на определение поставщиков (подрядчиков, исполнителей) для заказчиков Волгоградской области, финансового органа Волгоградской области и заказчиков Волго</w:t>
      </w:r>
      <w:bookmarkStart w:id="0" w:name="_GoBack"/>
      <w:bookmarkEnd w:id="0"/>
      <w:r w:rsidRPr="00607F39">
        <w:rPr>
          <w:rFonts w:ascii="Times New Roman" w:hAnsi="Times New Roman" w:cs="Times New Roman"/>
          <w:sz w:val="24"/>
          <w:szCs w:val="24"/>
        </w:rPr>
        <w:t>градской области при определении поставщиков (подрядчиков, исполнителей) для заказчиков Волгоградской области, утвержденного постановлением Администрации Волгоградской области от 29 января 2015 г. N 43-п "Об утверждении Порядка взаимодействия органа исполнительной власти Волгоградской области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>, уполномоченного на определение поставщиков (подрядчиков, исполнителей) для заказчиков Волгоградской области, финансового органа Волгоградской области и заказчиков Волгоградской области при определении поставщиков (подрядчиков, исполнителей) для заказчиков Волгоградской области", приказываю: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комитета по регулированию контрактной системы в сфере закупок Волгоградской обл. от 30.05.2016 N 13н)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ar4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документооборота между органом исполнительной власти Волгоградской области, уполномоченным на определение поставщиков (подрядчиков, исполнителей) для заказчиков Волгоградской области, и заказчиками Волгоградской области при определении поставщиков (подрядчиков, исполнителей) для заказчиков Волгоградской области.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2. Заместителю председателя комитета по регулированию контрактной системы в сфере закупок Волгоградской области А.Д. 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Чупахиной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обеспечить: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разработку формы письма-заявки на определение поставщика (подрядчика, исполнителя), формы письма-заявки о проведении совместной закупки, критериев и порядка оценки заявок на участие в конкурсе;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своевременное внесение изменений в форму письма-заявки на определение поставщика (подрядчика, исполнителя), форму письма-заявки о проведении совместной закупки, критериев и порядка оценки заявок на участие в конкурсе по мере внесения изменений в законодательство Российской Федерации о контрактной системе в сфере закупок товаров, работ, услуг.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Начальнику управления по регулированию контрактной системы в сфере закупок комитета по регулированию контрактной системы в сфере закупок Волгоградской области Т.В. Мальцевой обеспечить размещение в региональной информационной системе "Закупки Волгоградской области" настоящего приказа, формы письма-заявки на определение поставщика (подрядчика, исполнителя), формы письма-заявки о проведении совместной закупки, критериев и порядка оценки заявок на участие в конкурсе.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5. Настоящий приказ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вступает в силу со дня его подписания и подлежит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официальному опубликованию.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Председатель комитета по регулированию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контрактной системы в сфере закупок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lastRenderedPageBreak/>
        <w:t>Волгоградской области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В.В.БАХИН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Утвержден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приказом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комитета по регулированию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контрактной системы в сфере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закупок Волгоградской области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от 03 марта 2015 г. N 97/01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Par44"/>
      <w:bookmarkEnd w:id="1"/>
      <w:r w:rsidRPr="00607F39">
        <w:rPr>
          <w:rFonts w:ascii="Times New Roman" w:hAnsi="Times New Roman" w:cs="Times New Roman"/>
          <w:bCs/>
          <w:sz w:val="24"/>
          <w:szCs w:val="24"/>
        </w:rPr>
        <w:t>ПОРЯДОК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ДОКУМЕНТООБОРОТА МЕЖДУ ОРГАНОМ ИСПОЛНИТЕЛЬНОЙ ВЛАСТИ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ВОЛГОГРАДСКОЙ ОБЛАСТИ, УПОЛНОМОЧЕННЫМ НА ОПРЕДЕЛЕНИЕ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ПОСТАВЩИКОВ (ПОДРЯДЧИКОВ, ИСПОЛНИТЕЛЕЙ) ДЛЯ ЗАКАЗЧИКОВ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ВОЛГОГРАДСКОЙ ОБЛАСТИ, И ЗАКАЗЧИКАМИ ВОЛГОГРАДСКОЙ ОБЛАСТИ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ПРИ ОПРЕДЕЛЕНИИ ПОСТАВЩИКОВ (ПОДРЯДЧИКОВ, ИСПОЛНИТЕЛЕЙ)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7F39">
        <w:rPr>
          <w:rFonts w:ascii="Times New Roman" w:hAnsi="Times New Roman" w:cs="Times New Roman"/>
          <w:bCs/>
          <w:sz w:val="24"/>
          <w:szCs w:val="24"/>
        </w:rPr>
        <w:t>ДЛЯ ЗАКАЗЧИКОВ ВОЛГОГРАДСКОЙ ОБЛАСТИ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комитета по регулированию контрактной системы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 сфере закупок Волгоградской обл. от 30.05.2016 N 13н)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Настоящий Порядок регламентирует документооборот между органом исполнительной власти Волгоградской области, уполномоченным на определение поставщиков (подрядчиков, исполнителей) для заказчиков Волгоградской области (далее именуется - уполномоченный орган), и заказчиками Волгоградской области при определении поставщиков (подрядчиков, исполнителей) для заказчиков Волгоградской области, определяет состав, содержание и формы документов, представляемых заказчиками в уполномоченный орган, а также уполномоченным органом заказчику при определении поставщиков (подрядчиков, исполнителей) для заказчиков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Волгоградской области (далее именуется - определение поставщиков).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Федеральным </w:t>
      </w:r>
      <w:hyperlink r:id="rId9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от 05 апреля 2013 г. N 44-ФЗ "О контрактной системе в сфере закупок товаров, работ, услуг для обеспечения государственных и муниципальных нужд" (далее именуется - Закон о контрактной системе) и </w:t>
      </w:r>
      <w:hyperlink r:id="rId1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области от 29 января 2015 г. N 43-п "Об утверждении Порядка взаимодействия органа исполнительной власти Волгоградской области, уполномоченного на определение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поставщиков (подрядчиков, исполнителей) для заказчиков Волгоградской области, финансового органа Волгоградской области и заказчиков Волгоградской области при определении поставщиков (подрядчиков, исполнителей) для заказчиков Волгоградской области" (далее именуется - Порядок взаимодействия) в целях упорядочения процедуры обмена документами между уполномоченным органом и заказчиками Волгоградской области при определении поставщиков и оптимизации осуществления административных процедур по взаимодействию уполномоченного органа и заказчиков Волгоградской области.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1.3. Настоящий Порядок применяется при осуществлении уполномоченным органом определения поставщиков для заказчиков Волгоградской области (далее именуются - заказчики) и муниципальных заказчиков Волгоградской области (далее именуются - муниципальные заказчики) в соответствии с </w:t>
      </w:r>
      <w:hyperlink r:id="rId1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взаимодействия.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2. Порядок документооборота между уполномоченным органом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и заказчиками при определении поставщиков путем проведения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открытых конкурсов, конкурсов с ограниченным участием,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lastRenderedPageBreak/>
        <w:t>двухэтапных конкурсов, аукционов в электронной форме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и запросов предложений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2.1. Документооборот между уполномоченным органом и заказчиками при определении поставщиков путем проведения открытых конкурсов, конкурсов с ограниченным участием, двухэтапных конкурсов, аукционов в электронной форме и запросов предложений осуществляется посредством передачи электронных документов, подписанных электронной подписью, в автоматизированной информационной системе "Закупки Волгоградской области" (далее именуется - АИС ЗВО).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2.2. Для определения поставщика заказчик посредством АИС ЗВО направляет в уполномоченный орган заявку на определение поставщика в форме электронного документа "Заявка на закупку" (далее именуется - Заявка на закупку), которая создается в АИС ЗВО по соответствующей строке электронного документа "План-график".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2.3. Заявка на закупку заполняется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требованиями, указанными в Инструкции пользователя АИС ЗВО (далее именуется - Инструкция), размещенной на региональном сайте для размещения информации о закупках товаров, работ, услуг для обеспечения государственных и муниципальных нужд Волгоградской области http://zakupki.volganet.ru (далее именуется - региональный сайт закупок).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1"/>
      <w:bookmarkEnd w:id="2"/>
      <w:r w:rsidRPr="00607F39">
        <w:rPr>
          <w:rFonts w:ascii="Times New Roman" w:hAnsi="Times New Roman" w:cs="Times New Roman"/>
          <w:sz w:val="24"/>
          <w:szCs w:val="24"/>
        </w:rPr>
        <w:t xml:space="preserve">2.4. Заявка на закупку должна содержать следующие документы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вложений в электронной форме: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72"/>
      <w:bookmarkEnd w:id="3"/>
      <w:r w:rsidRPr="00607F39">
        <w:rPr>
          <w:rFonts w:ascii="Times New Roman" w:hAnsi="Times New Roman" w:cs="Times New Roman"/>
          <w:sz w:val="24"/>
          <w:szCs w:val="24"/>
        </w:rPr>
        <w:t>письмо-заявку на определение поставщика (далее именуется - письмо-заявка)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73"/>
      <w:bookmarkEnd w:id="4"/>
      <w:r w:rsidRPr="00607F39">
        <w:rPr>
          <w:rFonts w:ascii="Times New Roman" w:hAnsi="Times New Roman" w:cs="Times New Roman"/>
          <w:sz w:val="24"/>
          <w:szCs w:val="24"/>
        </w:rPr>
        <w:t>критерии и порядок оценки заявок на участие в конкурсе (при проведении открытых конкурсов, конкурсов с ограниченным участием, двухэтапных конкурсов)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техническое задание, включающее описание объекта закупки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hyperlink r:id="rId1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расчет начальной (максимальной) цены контракта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проект контракта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bookmarkStart w:id="5" w:name="Par77"/>
    <w:bookmarkEnd w:id="5"/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fldChar w:fldCharType="begin"/>
      </w:r>
      <w:r w:rsidRPr="00607F39">
        <w:rPr>
          <w:rFonts w:ascii="Times New Roman" w:hAnsi="Times New Roman" w:cs="Times New Roman"/>
          <w:sz w:val="24"/>
          <w:szCs w:val="24"/>
        </w:rPr>
        <w:instrText xml:space="preserve">HYPERLINK \l Par266  </w:instrText>
      </w:r>
      <w:r w:rsidRPr="00607F39">
        <w:rPr>
          <w:rFonts w:ascii="Times New Roman" w:hAnsi="Times New Roman" w:cs="Times New Roman"/>
          <w:sz w:val="24"/>
          <w:szCs w:val="24"/>
        </w:rPr>
        <w:fldChar w:fldCharType="separate"/>
      </w:r>
      <w:r w:rsidRPr="00607F39">
        <w:rPr>
          <w:rFonts w:ascii="Times New Roman" w:hAnsi="Times New Roman" w:cs="Times New Roman"/>
          <w:color w:val="0000FF"/>
          <w:sz w:val="24"/>
          <w:szCs w:val="24"/>
        </w:rPr>
        <w:t>бланк</w:t>
      </w:r>
      <w:r w:rsidRPr="00607F39">
        <w:rPr>
          <w:rFonts w:ascii="Times New Roman" w:hAnsi="Times New Roman" w:cs="Times New Roman"/>
          <w:sz w:val="24"/>
          <w:szCs w:val="24"/>
        </w:rPr>
        <w:fldChar w:fldCharType="end"/>
      </w:r>
      <w:r w:rsidRPr="00607F39">
        <w:rPr>
          <w:rFonts w:ascii="Times New Roman" w:hAnsi="Times New Roman" w:cs="Times New Roman"/>
          <w:sz w:val="24"/>
          <w:szCs w:val="24"/>
        </w:rPr>
        <w:t xml:space="preserve"> согласования документов, представляемых заказчиком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составе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Заявки на закупку для проведения закупки товаров, работ, услуг (далее именуется - бланк согласования документов), по форме согласно приложению к настоящему Порядку,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Формы документов, указанных в </w:t>
      </w:r>
      <w:hyperlink w:anchor="Par72" w:history="1">
        <w:proofErr w:type="gramStart"/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абзацах</w:t>
        </w:r>
        <w:proofErr w:type="gramEnd"/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 xml:space="preserve"> два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7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три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7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семь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пункта, разрабатываются и размещаются на региональном сайте закупок уполномоченным органом.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порядке и в сроки, предусмотренные </w:t>
      </w:r>
      <w:hyperlink r:id="rId1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уполномоченный орган проводит проверку соответствия документов, указанных в </w:t>
      </w:r>
      <w:hyperlink w:anchor="Par7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2.4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80"/>
      <w:bookmarkEnd w:id="6"/>
      <w:r w:rsidRPr="00607F39">
        <w:rPr>
          <w:rFonts w:ascii="Times New Roman" w:hAnsi="Times New Roman" w:cs="Times New Roman"/>
          <w:sz w:val="24"/>
          <w:szCs w:val="24"/>
        </w:rPr>
        <w:t xml:space="preserve">2.6.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случае несоответствия документов, указанных в </w:t>
      </w:r>
      <w:hyperlink w:anchor="Par7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2.4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(или) требованиям законодательства Российской Федерации о контрактной системе в сфере закупок товаров, работ, услуг, уполномоченный орган в срок, предусмотренный </w:t>
      </w:r>
      <w:hyperlink r:id="rId1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подпункта "б"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посредством АИС ЗВО направляет заказчику заключение о возврате Заявки на закупку с обоснованием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причин возврата.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81"/>
      <w:bookmarkEnd w:id="7"/>
      <w:r w:rsidRPr="00607F39">
        <w:rPr>
          <w:rFonts w:ascii="Times New Roman" w:hAnsi="Times New Roman" w:cs="Times New Roman"/>
          <w:sz w:val="24"/>
          <w:szCs w:val="24"/>
        </w:rPr>
        <w:t xml:space="preserve">2.7.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случае соответствия документов, указанных в </w:t>
      </w:r>
      <w:hyperlink w:anchor="Par7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2.4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требованиям законодательства Российской Федерации о контрактной системе в сфере закупок товаров, работ, услуг, уполномоченный орган в сроки, предусмотренные </w:t>
      </w:r>
      <w:hyperlink r:id="rId1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абзацами третьим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четвертым подпункта "б"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разрабатывает конкурсную документацию, документацию об аукционе в электронной форме или документацию о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запросе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предложений (далее именуется - документация) и посредством АИС ЗВО в виде вложения к Заявке на закупку направляет заказчику для утверждения.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lastRenderedPageBreak/>
        <w:t xml:space="preserve">2.8. Заказчик в срок, предусмотренный </w:t>
      </w:r>
      <w:hyperlink r:id="rId1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2.2.3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осуществляет доработку Заявки на закупку, вносит изменения в план-график (в случае необходимости) и направляет в уполномоченный орган. При этом сроки, указанные в </w:t>
      </w:r>
      <w:hyperlink w:anchor="Par8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пунктах 2.6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8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2.7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исчисляются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повторного получения Заявки на закупку уполномоченным органом.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83"/>
      <w:bookmarkEnd w:id="8"/>
      <w:r w:rsidRPr="00607F39">
        <w:rPr>
          <w:rFonts w:ascii="Times New Roman" w:hAnsi="Times New Roman" w:cs="Times New Roman"/>
          <w:sz w:val="24"/>
          <w:szCs w:val="24"/>
        </w:rPr>
        <w:t xml:space="preserve">2.9. Разработанная уполномоченным органом документация в срок, предусмотренный </w:t>
      </w:r>
      <w:hyperlink r:id="rId1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"б" подпункта 2.2.3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подлежит утверждению заказчиком и возврату в уполномоченный орган на бумажном носителе.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Утверждение документации оформляется на титульном листе документации в верхнем правом углу следующим образом: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делается надпись "УТВЕРЖДАЮ";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указывается должность должностного лица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указываются фамилия и инициалы должностного лица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проставляется подпись должностного лица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указывается дата утверждения.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Подпись должностного лица заказчика об утверждении документации заверяется печатью заказчика (при наличии).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2.10.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несогласия заказчика с разработанной уполномоченным органом документацией заказчик повторно направляет в уполномоченный орган Заявку на закупку, в которой указывает положения документации, с которыми заказчик не согласен, а также редакцию предлагаемых изменений.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Уполномоченный орган в срок, предусмотренный </w:t>
      </w:r>
      <w:hyperlink r:id="rId19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"г"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вносит соответствующие изменения и посредством АИС ЗВО в виде вложения к Заявке на закупку направляет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заказчику откорректированную документацию, подлежащую утверждению заказчиком.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Откорректированная документация утверждается заказчиком в сроки и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, предусмотренные </w:t>
      </w:r>
      <w:hyperlink w:anchor="Par8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пунктом 2.9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2.11.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Заказчик в АИС ЗВО из Заявки на закупку формирует электронный документ "Решение о проведении конкурса" (при проведении открытого конкурса, конкурса с ограниченным участием, двухэтапного конкурса), "Решение о проведении торгов на ЭТП" (при проведении электронного аукциона), "Решение о проведении запроса предложений" (при проведении запроса предложений) (далее именуется - Решение) с вложением соответствующей документации, разработанной уполномоченным органом и утвержденной заказчиком, в соответствии с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требованиями, указанными в Инструкции, и направляет в уполномоченный орган для размещения в единой информационной системе в сфере закупок (далее именуется - единая информационная система).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2.12. Уполномоченный орган размещает в единой информационной системе и на региональном сайте закупок Решение в виде извещения об осуществлении закупки и соответствующую документацию.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2.13.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если после размещения в единой информационной системе извещения об осуществлении закупки заказчиком принято решение о внесении изменений в извещение об осуществлении закупки и (или) документацию, заказчик в АИС ЗВО вносит изменения в Решение (далее именуется - Изменение). При этом во вкладку "Присоединенные файлы" заказчик прикрепляет измененную документацию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 решение о внесении изменений в извещение об осуществлении закупки и (или) документацию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. Заказчик посредством АИС ЗВО направляет Изменение в уполномоченный орган. Уполномоченный орган размещает Изменение в единой информационной системе и на региональном сайте закупок с соблюдением сроков, установленных </w:t>
      </w:r>
      <w:hyperlink r:id="rId2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2.14.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если после размещения в единой информационной системе извещения об осуществлении закупки заказчиком принято решение об отмене определения поставщика, заказчик на электронный адрес специалиста уполномоченного органа, разрабатывающего документацию, направляет решение об отмене определения поставщика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. Уполномоченный орган в АИС ЗВО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формирует сведения об отмене определения поставщика и размещает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их в единой информационной системе и на региональном сайте закупок с соблюдением сроков, установленных </w:t>
      </w:r>
      <w:hyperlink r:id="rId2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lastRenderedPageBreak/>
        <w:t xml:space="preserve">2.15.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 случае если при проведении открытого конкурса, конкурса с ограниченным участием, двухэтапного конкурса получен в письменный форме запрос о даче разъяснений положений конкурсной документации, заказчик на электронный адрес специалиста уполномоченного органа, разрабатывающего документацию, в течение двух рабочих дней с даты поступления указанного запроса направляет ответ на запрос о даче разъяснений положений конкурсной документации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Уполномоченный орган в АИС ЗВО создает электронный документ "Запрос" (далее именуется - Запрос), во вкладку "Присоединенные файлы" прикрепляет ответ на запрос о даче разъяснений положений конкурсной документации, утвержденный заказчиком, и размещает Запрос в единой информационной системе с соблюдением сроков, установленных </w:t>
      </w:r>
      <w:hyperlink r:id="rId2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 случае если при проведении аукциона в электронной форме получен запрос о даче разъяснений положений документации об аукционе в электронной форме, заказчик на электронный адрес специалиста уполномоченного органа, разрабатывающего документацию, в течение одного дня с даты поступления указанного запроса направляет ответ на запрос о даче разъяснений положений документации об аукционе в электронной форме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Уполномоченный орган в АИС ЗВО создает Запрос, во вкладку "Присоединенные файлы" прикрепляет ответ на запрос о даче разъяснений положений документации об аукционе в электронной форме, утвержденный заказчиком, и размещает Запрос в единой информационной системе с соблюдением сроков, установленных </w:t>
      </w:r>
      <w:hyperlink r:id="rId2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2.16. Прием заявок участников закупки при проведении конкурса и запроса предложений осуществляется уполномоченным органом в сроки и порядке, установленные в извещении об осуществлении закупки. После завершения процедуры определения поставщика при проведении конкурса и запроса предложений уполномоченный орган передает на хранение заказчику заявки участников закупки.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2.17.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При проведении открытого конкурса, конкурса с ограниченным участием, двухэтапного конкурса и запроса предложений в сроки, установленные </w:t>
      </w:r>
      <w:hyperlink r:id="rId2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системе, уполномоченный орган формирует в единой информационной системе протоколы и выписки из протоколов, предусмотренные </w:t>
      </w:r>
      <w:hyperlink r:id="rId2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системе, и передает протоколы заказчику в порядке, установленном </w:t>
      </w:r>
      <w:hyperlink r:id="rId26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подпунктами "е"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"з"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подпункта "к" подпункта 2.2.5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При проведен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кциона в электронной форме в сроки, установленные </w:t>
      </w:r>
      <w:hyperlink r:id="rId29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системе, уполномоченный орган формирует на электронной площадке протоколы, предусмотренные </w:t>
      </w:r>
      <w:hyperlink r:id="rId3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системе, и передает заказчику в порядке, установленном </w:t>
      </w:r>
      <w:hyperlink r:id="rId3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третьим подпункта "и" подпункта 2.2.5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3. Порядок документооборота между уполномоченным органом,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координатором и заказчиками при проведении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совместных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конкурсов или совместных аукционов в электронной форме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3.1. Документооборот между уполномоченным органом, координатором и заказчиками при проведении совместных конкурсов или совместных аукционов в электронной форме (далее именуются - совместные закупки) осуществляется посредством передачи электронных документов, подписанных электронной подписью, в АИС ЗВО.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3.2. Координатор: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создает посредством АИС ЗВО электронный документ "Консолидированная закупка" (далее именуется - Консолидированная закупка);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выбирает в Консолидированной закупке заказчиков, для которых планируется проведение совместной закупки;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направляет посредством АИС ЗВО на электронный адрес заказчиков, указанных в Консолидированной закупке, письма-уведомления с "приглашением" принять участие в совместной закупке.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3.3. После получения письма-уведомления заказчики формируют Заявки на закупку, которые создаются в АИС ЗВО по соответствующей строке электронного документа "План-график".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lastRenderedPageBreak/>
        <w:t xml:space="preserve">3.4. Заявка на закупку заполняется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требованиями, указанными в Инструкции.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15"/>
      <w:bookmarkEnd w:id="9"/>
      <w:r w:rsidRPr="00607F39">
        <w:rPr>
          <w:rFonts w:ascii="Times New Roman" w:hAnsi="Times New Roman" w:cs="Times New Roman"/>
          <w:sz w:val="24"/>
          <w:szCs w:val="24"/>
        </w:rPr>
        <w:t xml:space="preserve">3.5. Заявка на закупку должна содержать следующие документы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вложений в электронной форме: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письмо-заявку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критерии и порядок оценки заявок на участие в конкурсе (при проведении конкурсов)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техническое задание, включающее описание объекта закупки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hyperlink r:id="rId3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расчет начальной (максимальной) цены контракта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проект контракта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3.6. Координатор в течение пяти рабочих дней проводит проверку соответствия документов, указанных в </w:t>
      </w:r>
      <w:hyperlink w:anchor="Par11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3.5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3.7.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несоответствия документов, указанных в </w:t>
      </w:r>
      <w:hyperlink w:anchor="Par11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3.5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координатор посредством АИС ЗВО возвращает Заявку на закупку заказчику, у которого выявлено такое несоответствие, с обоснованием причин возврата.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3.8. В случае соответствия документов, указанных в </w:t>
      </w:r>
      <w:hyperlink w:anchor="Par11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3.5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координатор из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Консолидированной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закупки формирует Решение и направляет главному распорядителю средств областного бюджета (далее именуется - ГРБС) на согласование. Заявки на закупку, привязанные к Консолидированной закупке, автоматически консолидируются в Решение.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24"/>
      <w:bookmarkEnd w:id="10"/>
      <w:r w:rsidRPr="00607F39">
        <w:rPr>
          <w:rFonts w:ascii="Times New Roman" w:hAnsi="Times New Roman" w:cs="Times New Roman"/>
          <w:sz w:val="24"/>
          <w:szCs w:val="24"/>
        </w:rPr>
        <w:t xml:space="preserve">3.9. Решение должно содержать следующие документы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вложений в электронной форме: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письмо-заявку с содержанием сводной информации по всем заказчикам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соглашение о проведении совместной закупки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с подписями всех заказчиков;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критерии и порядок оценки заявок на участие в конкурсе (при проведении конкурса)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техническое задание (сводное), включающее описание объекта закупки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hyperlink r:id="rId3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сводный расчет начальной (максимальной) цены контракта и расчет начальной (максимальной) цены контракта по каждому заказчику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проекты контрактов по каждому заказчику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письмо о включении представителя координатора в состав комиссии уполномоченного органа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бланк согласования документов по форме согласно приложению к настоящему Порядку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3.10. ГРБС в течение двух рабочих дней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согласовывает Решение и направляет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в уполномоченный орган.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3.11.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порядке и в сроки, предусмотренные </w:t>
      </w:r>
      <w:hyperlink r:id="rId3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 и соглашением о проведении совместной закупки, уполномоченный орган проводит проверку соответствия документов, указанных в </w:t>
      </w:r>
      <w:hyperlink w:anchor="Par12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3.9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законодательству Российской Федерации о контрактной системе в сфере закупок товаров, работ, услуг.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3.12.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случае несоответствия документов, указанных в </w:t>
      </w:r>
      <w:hyperlink w:anchor="Par12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3.9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(или) требованиям законодательства Российской Федерации о контрактной системе в сфере закупок товаров, работ, услуг, уполномоченный орган в срок, предусмотренный </w:t>
      </w:r>
      <w:hyperlink r:id="rId3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подпункта "б"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 и соглашением о </w:t>
      </w:r>
      <w:r w:rsidRPr="00607F39">
        <w:rPr>
          <w:rFonts w:ascii="Times New Roman" w:hAnsi="Times New Roman" w:cs="Times New Roman"/>
          <w:sz w:val="24"/>
          <w:szCs w:val="24"/>
        </w:rPr>
        <w:lastRenderedPageBreak/>
        <w:t>проведении совместной закупки, посредством АИС ЗВО направляет координатору заключение о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возврате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Решения с обоснованием причин возврата.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3.13.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случае соответствия документов, указанных в </w:t>
      </w:r>
      <w:hyperlink w:anchor="Par12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3.9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услуг, уполномоченный орган в срок, предусмотренный </w:t>
      </w:r>
      <w:hyperlink r:id="rId36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третьим подпункта "б"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 и соглашением о проведении совместной закупки, разрабатывает документацию и посредством АИС ЗВО направляет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координатору для утверждения заказчиками.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37"/>
      <w:bookmarkEnd w:id="11"/>
      <w:r w:rsidRPr="00607F39">
        <w:rPr>
          <w:rFonts w:ascii="Times New Roman" w:hAnsi="Times New Roman" w:cs="Times New Roman"/>
          <w:sz w:val="24"/>
          <w:szCs w:val="24"/>
        </w:rPr>
        <w:t xml:space="preserve">3.14. Разработанная уполномоченным органом документация в срок, предусмотренный </w:t>
      </w:r>
      <w:hyperlink r:id="rId3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2.3.5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подлежит утверждению заказчиками и возврату координатором в уполномоченный орган посредством АИС ЗВО и на бумажном носителе.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Утверждение документации оформляется на титульном листе документации в верхнем правом углу следующим образом: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делается надпись "УТВЕРЖДАЮ";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указывается должность должностного лица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указываются фамилия и инициалы должностного лица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подпись должностного лица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дата утверждения.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Подпись должностного лица заказчика об утверждении документации заверяется печатью заказчика (при наличии).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Вместе с утвержденной заказчиками документацией координатор предоставляет в уполномоченный орган на бумажном носителе соглашение о проведении совместной закупки по форме, размещенной на региональном сайте закупок, подписанное заказчиками, для которых проводится совместная закупка.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3.15.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несогласия координатора (заказчиков) с разработанной уполномоченным органом документацией координатор повторно посредством АИС ЗВО направляет в уполномоченный орган Решение с обращением в виде вложения, в котором указывает положения документации, с которыми координатор (заказчики) не согласен, а также редакцию предлагаемых изменений.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3.16. Уполномоченный орган в срок, предусмотренный </w:t>
      </w:r>
      <w:hyperlink r:id="rId3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"г"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вносит соответствующие изменения и посредством АИС ЗВО в виде вложения к Решению направляет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координатору откорректированную документацию, подлежащую утверждению заказчиками.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Откорректированная документация утверждается заказчиками в сроки и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, предусмотренные </w:t>
      </w:r>
      <w:hyperlink w:anchor="Par13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пунктом 3.14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3.17. Решение с вложением соответствующей документации, разработанной уполномоченным органом и утвержденной заказчиками, направляется координатором в уполномоченный орган посредством АИС ЗВО одновременно с бумажным носителем соответствующей утвержденной документации и соглашением о проведении совместной закупки.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3.18. Уполномоченный орган размещает в единой информационной системе и на региональном сайте закупок Решение в виде извещения об осуществлении совместной закупки и соответствующую документацию.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3.19.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если после размещения в единой информационной системе извещения об осуществлении совместной закупки координатором (заказчиками) принято решение о внесении изменений в извещение об осуществлении совместной закупки и (или) документацию, координатор в АИС ЗВО формирует Изменение. При этом во вкладку "Присоединенные файлы" координатор прикрепляет измененную документацию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 решение о внесении изменений в документацию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. Координатор посредством АИС ЗВО направляет Изменение в уполномоченный орган. Уполномоченный орган размещает Изменение в единой информационной системе и на региональном сайте закупок с соблюдением сроков, установленных </w:t>
      </w:r>
      <w:hyperlink r:id="rId39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3.20.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если после размещения в единой информационной системе извещения об осуществлении совместной закупки координатором (заказчиками) принято решение об отмене определения поставщика, координатор на электронный адрес специалиста </w:t>
      </w:r>
      <w:r w:rsidRPr="00607F39">
        <w:rPr>
          <w:rFonts w:ascii="Times New Roman" w:hAnsi="Times New Roman" w:cs="Times New Roman"/>
          <w:sz w:val="24"/>
          <w:szCs w:val="24"/>
        </w:rPr>
        <w:lastRenderedPageBreak/>
        <w:t>уполномоченного органа, разрабатывающего документацию, направляет решение об отмене определения поставщика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. Уполномоченный орган в АИС ЗВО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формирует сведения об отмене определения поставщика и размещает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их в единой информационной системе и на региональном сайте закупок с соблюдением сроков, установленных </w:t>
      </w:r>
      <w:hyperlink r:id="rId4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3.21. Координатор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получения запроса о даче разъяснений положений документации направляет на электронный адрес специалиста уполномоченного органа, разрабатывающего документацию, соответствующий ответ о даче разъяснений положений документации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соглашением о проведении совместной закупки. Уполномоченный орган в АИС ЗВО создает электронный документ "Запрос" (далее именуется - Запрос), во вкладку "Присоединенные файлы" прикрепляет ответ на запрос о даче разъяснений положений документации, утвержденный координатором, и размещает Запрос в единой информационной системе с соблюдением сроков, установленных </w:t>
      </w:r>
      <w:hyperlink r:id="rId4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3.22. Прием заявок участников закупки при проведении совместного конкурса осуществляется уполномоченным органом в сроки и порядке, установленные в извещении об осуществлении совместной закупки. После завершения процедуры определения поставщика при проведении совместного конкурса уполномоченный орган передает координатору на хранение заявки участников совместной закупки.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3.23. При проведении совместного конкурса в сроки, установленные </w:t>
      </w:r>
      <w:hyperlink r:id="rId4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системе, уполномоченный орган формирует в единой информационной системе протоколы, предусмотренные </w:t>
      </w:r>
      <w:hyperlink r:id="rId4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системе, и передает их координатору в порядке, установленном </w:t>
      </w:r>
      <w:hyperlink r:id="rId4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подпунктами "е"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- </w:t>
      </w:r>
      <w:hyperlink r:id="rId4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"з" подпункта 2.2.5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При проведении совместного аукциона в электронной форме в сроки, установленные </w:t>
      </w:r>
      <w:hyperlink r:id="rId46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системе, уполномоченный орган формирует на электронной площадке протоколы, предусмотренные </w:t>
      </w:r>
      <w:hyperlink r:id="rId4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системе, и передает координатору в порядке, установленном </w:t>
      </w:r>
      <w:hyperlink r:id="rId4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подпункта "и" подпункта 2.2.5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4. Порядок документооборота между уполномоченным органом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и муниципальными заказчиками при определении поставщиков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Документооборот при проведении открытых конкурсов, конкурсов с ограниченным участием, двухэтапных конкурсов, аукционов в электронной форме и запросов предложений между уполномоченным органом и муниципальными заказчиками осуществляется на бумажном и электронных носителях.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Для определения поставщика муниципальный заказчик направляет в уполномоченный орган письмо-заявку с приложением обращения и обязательной документации, указанной в </w:t>
      </w:r>
      <w:hyperlink w:anchor="Par17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4.5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Обращение представляется в уполномоченный орган на бумажном носителе, письмо-заявка и обязательная документация - на бумажном и электронном носителях.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4.3. Обращение адресуется руководителю уполномоченного органа, оформляется на бланке муниципального заказчика в двух экземплярах,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подписывается руководителем муниципального заказчика и содержит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1) наименование муниципального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2) способ определения поставщика;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3) предмет контракта;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4) перечень прилагаемых документов с указанием количества листов и экземпляров каждого прилагаемого документа;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5) фамилия, имя, отчество, телефон и адрес электронной почты должностного лица муниципального заказчика, ответственного за подготовку письма-заявки и обязательной документации.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При отсутствии бланка у муниципального заказчика обращение оформляется на листе бумаги формата А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проставлением в верхнем левом углу углового штампа муниципального заказчика (при наличии) и заверяется печатью муниципального заказчика (при наличии).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71"/>
      <w:bookmarkEnd w:id="12"/>
      <w:r w:rsidRPr="00607F39">
        <w:rPr>
          <w:rFonts w:ascii="Times New Roman" w:hAnsi="Times New Roman" w:cs="Times New Roman"/>
          <w:sz w:val="24"/>
          <w:szCs w:val="24"/>
        </w:rPr>
        <w:lastRenderedPageBreak/>
        <w:t>4.4. Письмо-заявка оформляется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72"/>
      <w:bookmarkEnd w:id="13"/>
      <w:r w:rsidRPr="00607F39">
        <w:rPr>
          <w:rFonts w:ascii="Times New Roman" w:hAnsi="Times New Roman" w:cs="Times New Roman"/>
          <w:sz w:val="24"/>
          <w:szCs w:val="24"/>
        </w:rPr>
        <w:t>4.5. Обязательная документация включает в себя: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73"/>
      <w:bookmarkEnd w:id="14"/>
      <w:r w:rsidRPr="00607F39">
        <w:rPr>
          <w:rFonts w:ascii="Times New Roman" w:hAnsi="Times New Roman" w:cs="Times New Roman"/>
          <w:sz w:val="24"/>
          <w:szCs w:val="24"/>
        </w:rPr>
        <w:t>критерии и порядок оценки заявок на участие в конкурсе (при проведении открытого конкурса, конкурса с ограниченным участием, двухэтапного конкурса)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техническое задание, включающее описание объекта закупки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hyperlink r:id="rId49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расчет начальной (максимальной) цены контракта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проект контракта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письмо о включении представителя муниципального заказчика в состав комиссии уполномоченного органа по определению поставщиков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Формы документов, указанных в </w:t>
      </w:r>
      <w:hyperlink w:anchor="Par171" w:history="1">
        <w:proofErr w:type="gramStart"/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  <w:proofErr w:type="gramEnd"/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 xml:space="preserve"> 4.4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7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пункта, разрабатываются и размещаются на региональном сайте закупок уполномоченным органом.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4.6. Уполномоченный орган: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80"/>
      <w:bookmarkEnd w:id="15"/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1) в порядке и в сроки, предусмотренные </w:t>
      </w:r>
      <w:hyperlink r:id="rId5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проводит проверку соответствия документов, указанных в </w:t>
      </w:r>
      <w:hyperlink w:anchor="Par17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пунктах 4.4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7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4.5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услуг;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81"/>
      <w:bookmarkEnd w:id="16"/>
      <w:r w:rsidRPr="00607F39">
        <w:rPr>
          <w:rFonts w:ascii="Times New Roman" w:hAnsi="Times New Roman" w:cs="Times New Roman"/>
          <w:sz w:val="24"/>
          <w:szCs w:val="24"/>
        </w:rPr>
        <w:t xml:space="preserve">2) по итогам проверки, предусмотренной </w:t>
      </w:r>
      <w:hyperlink w:anchor="Par18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1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пункта: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срок, предусмотренный </w:t>
      </w:r>
      <w:hyperlink r:id="rId5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подпункта "б"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готовит заключение о возврате муниципальному заказчику письма-заявки с обоснованием причин возврата в случае несоответствия документов, указанных в </w:t>
      </w:r>
      <w:hyperlink w:anchor="Par17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пунктах 4.4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7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4.5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(или) требованиям законодательства Российской Федерации о контрактной системе в сфере закупок товаров, работ, услуг;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случае соответствия документов, указанных в </w:t>
      </w:r>
      <w:hyperlink w:anchor="Par17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пунктах 4.4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7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4.5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 в сроки, предусмотренные </w:t>
      </w:r>
      <w:hyperlink r:id="rId5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абзацами третьим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четвертым подпункта "б"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разрабатывает документацию и направляет ее муниципальному заказчику на утверждение;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3)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несогласия муниципального заказчика с разработанной документацией в сроки, предусмотренные </w:t>
      </w:r>
      <w:hyperlink r:id="rId5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"г"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на основании обращения муниципального заказчика вносит изменения в документацию и направляет ее муниципальному заказчику на утверждение;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4) размещает в единой информационной системе и на региональном сайте закупок извещение об осуществлении закупки и соответствующую документацию.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4.7. Муниципальный заказчик в сроки, предусмотренные </w:t>
      </w:r>
      <w:hyperlink r:id="rId5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2.2.3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осуществляет доработку письма-заявки, вносит изменения в план-график (в случае необходимости) и направляет ее в уполномоченный орган. При этом сроки, указанные в </w:t>
      </w:r>
      <w:hyperlink w:anchor="Par18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подпункте 2 пункта 4.6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исчисляются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повторного получения письма-заявки уполномоченным органом.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4.8. Муниципальный заказчик в сроки, предусмотренные </w:t>
      </w:r>
      <w:hyperlink r:id="rId56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"б" подпункта 2.2.3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представляет в уполномоченный орган утвержденную документацию на бумажном и электронном носителях или направляет уполномоченному органу обращение о доработке документации.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4.9. Утверждение документации оформляется на титульном листе документации в верхнем правом углу следующим образом: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делается надпись "УТВЕРЖДАЮ";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указывается должность должностного лица муниципального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указываются фамилия и инициалы должностного лица муниципального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проставляется подпись должностного лица муниципального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указывается дата утверждения.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Подпись должностного лица муниципального заказчика об утверждении документации заверяется печатью муниципального заказчика (при наличии).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lastRenderedPageBreak/>
        <w:t xml:space="preserve">4.10. Уполномоченный орган после размещения в единой информационной системе извещения об осуществлении закупки и документации осуществляет действия, предусмотренные </w:t>
      </w:r>
      <w:hyperlink r:id="rId5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2.2.5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4.11. Муниципальный заказчик: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1)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получения запроса о даче разъяснений положений документации представляет в уполномоченный орган утвержденный ответ о даче разъяснений положений документации на бумажном и электронном носителях с соблюдением сроков, установленных </w:t>
      </w:r>
      <w:hyperlink r:id="rId5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2) в случае необходимости внесения изменений в конкурсную документацию, документацию об аукционе представляет в уполномоченный орган утвержденное решение о внесении изменений в конкурсную документацию, документацию об аукционе, утвержденную конкурсную документацию, документацию об аукционе в новой редакции на бумажном и электронном носителях с соблюдением сроков, установленных </w:t>
      </w:r>
      <w:hyperlink r:id="rId59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3)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необходимости отмены открытого конкурса, конкурса с ограниченным участием, двухэтапного конкурса, аукциона в электронной форме представляет в уполномоченный орган решение об отмене закупки с соблюдением сроков, установленных </w:t>
      </w:r>
      <w:hyperlink r:id="rId6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4) осуществляет иные действия, предусмотренные </w:t>
      </w:r>
      <w:hyperlink r:id="rId6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2.2.6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5. Порядок документооборота между уполномоченным органом,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координатором и муниципальными заказчиками при проведении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совместных конкурсов или совместных аукционов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 электронной форме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Документооборот при проведении совместных конкурсов или совместных аукционов в электронной форме между уполномоченным органом и муниципальными заказчиками осуществляется на бумажном и электронных носителях.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Для проведения совместной закупки координатор направляет в уполномоченный орган письмо-заявку с приложением обращения и обязательной документации, указанной в </w:t>
      </w:r>
      <w:hyperlink w:anchor="Par21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пункте 5.5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5.2.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Обращение представляется в уполномоченный орган на бумажном носителе, письмо-заявка и обязательная документация - на бумажном и электронном носителях.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5.3. Обращение адресуется руководителю уполномоченного органа, оформляется на бланке координатора в двух экземплярах,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подписывается руководителем координатора и содержит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наименования муниципальных заказчиков и координатора;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способ определения поставщика;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предмет контрактов;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перечень прилагаемых к обращению документов с указанием количества листов и экземпляров каждого прилагаемого документа;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фамилия, имя, отчество, телефон и адрес электронной почты должностного лица координатора, ответственного за подготовку письма-заявки и обязательной документации.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При отсутствии бланка у координатора обращение оформляется на листе бумаги формата А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проставлением в верхнем левом углу углового штампа координатора (при наличии) и заверяется печатью координатора (при наличии).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217"/>
      <w:bookmarkEnd w:id="17"/>
      <w:r w:rsidRPr="00607F39">
        <w:rPr>
          <w:rFonts w:ascii="Times New Roman" w:hAnsi="Times New Roman" w:cs="Times New Roman"/>
          <w:sz w:val="24"/>
          <w:szCs w:val="24"/>
        </w:rPr>
        <w:t>5.4. Письмо-заявка должна содержать сводную информацию по всем муниципальным заказчикам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218"/>
      <w:bookmarkEnd w:id="18"/>
      <w:r w:rsidRPr="00607F39">
        <w:rPr>
          <w:rFonts w:ascii="Times New Roman" w:hAnsi="Times New Roman" w:cs="Times New Roman"/>
          <w:sz w:val="24"/>
          <w:szCs w:val="24"/>
        </w:rPr>
        <w:t>5.5. Обязательная документация включает в себя: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соглашение о проведении совместной закупки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критерии и порядок оценки заявок на участие в конкурсе (при проведении конкурсов) по форме, размещенной на региональном сайте закупок,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lastRenderedPageBreak/>
        <w:t xml:space="preserve">техническое задание (сводное), включающее описание объекта закупки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hyperlink r:id="rId62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сводный расчет начальной (максимальной) цены контракта и расчет начальной (максимальной) цены контракта по каждому муниципальному заказчику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проекты контрактов по каждому заказчику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письмо о включении представителя координатора в состав комиссии уполномоченного органа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бланк согласования документов по форме согласно приложению к настоящему Порядку в формате .</w:t>
      </w:r>
      <w:proofErr w:type="spellStart"/>
      <w:r w:rsidRPr="00607F3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07F39">
        <w:rPr>
          <w:rFonts w:ascii="Times New Roman" w:hAnsi="Times New Roman" w:cs="Times New Roman"/>
          <w:sz w:val="24"/>
          <w:szCs w:val="24"/>
        </w:rPr>
        <w:t>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5.6. Уполномоченный орган: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227"/>
      <w:bookmarkEnd w:id="19"/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1) в порядке и в сроки, предусмотренные </w:t>
      </w:r>
      <w:hyperlink r:id="rId63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проводит проверку соответствия документов, указанных в </w:t>
      </w:r>
      <w:hyperlink w:anchor="Par21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пунктах 5.4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1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5.5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услуг;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228"/>
      <w:bookmarkEnd w:id="20"/>
      <w:r w:rsidRPr="00607F39">
        <w:rPr>
          <w:rFonts w:ascii="Times New Roman" w:hAnsi="Times New Roman" w:cs="Times New Roman"/>
          <w:sz w:val="24"/>
          <w:szCs w:val="24"/>
        </w:rPr>
        <w:t xml:space="preserve">2) по итогам проверки, предусмотренной </w:t>
      </w:r>
      <w:hyperlink w:anchor="Par22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1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пункта: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сроки, предусмотренные </w:t>
      </w:r>
      <w:hyperlink r:id="rId64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подпункта "б"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готовит заключение о возврате координатору письма-заявки с обоснованием причин возврата в случае несоответствия документов, указанных в </w:t>
      </w:r>
      <w:hyperlink w:anchor="Par21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пунктах 5.4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1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5.5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(или) требованиям законодательства Российской Федерации о контрактной системе в сфере закупок товаров, работ, услуг;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в случае соответствия документов, указанных в </w:t>
      </w:r>
      <w:hyperlink w:anchor="Par21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пунктах 5.4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1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5.5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 в сроки, предусмотренные </w:t>
      </w:r>
      <w:hyperlink r:id="rId65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абзацем третьим подпункта "б"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разрабатывает документацию и направляет координатору для утверждения муниципальными заказчиками;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3)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несогласия координатора (заказчиков) с разработанной уполномоченным органом документацией в сроки, предусмотренные </w:t>
      </w:r>
      <w:hyperlink r:id="rId66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"г" подпункта 2.2.2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на основании обращения координатора вносит изменения в документацию и направляет координатору на утверждение муниципальными заказчиками;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4) размещает в единой информационной системе и на региональном сайте закупок извещение об осуществлении совместной закупки и документацию.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5.7. Координатор в сроки, предусмотренные </w:t>
      </w:r>
      <w:hyperlink r:id="rId67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2.2.3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осуществляет доработку письма-заявки и направляет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ее в уполномоченный орган. Муниципальные заказчики, для которых проводится совместная закупка, вносят изменения в план-график (в случае необходимости). При этом сроки, указанные в </w:t>
      </w:r>
      <w:hyperlink w:anchor="Par22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подпункте 2 пункта 5.6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настоящего Порядка, исчисляются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повторного получения письма-заявки уполномоченным органом.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5.8. Координатор в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и сроки, предусмотренные </w:t>
      </w:r>
      <w:hyperlink r:id="rId68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2.3.5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взаимодействия, представляет в уполномоченный орган утвержденную муниципальными заказчиками документацию на бумажном и электронном носителях или направляет уполномоченному органу обращение о доработке документации.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5.9. Утверждение документации оформляется на титульном листе документации следующим образом: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делается надпись "УТВЕРЖДАЮ";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указывается должность должностного лица уполномоченного органа и муниципального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указываются фамилия и инициалы должностного лица уполномоченного органа и муниципального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проставляется подпись должностного лица уполномоченного органа и муниципального заказчика;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указывается дата утверждения.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Подпись должностного лица уполномоченного органа и муниципального заказчика об утверждении документации о проведении совместной закупки заверяется печатью уполномоченного органа и муниципального заказчика (при наличии).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lastRenderedPageBreak/>
        <w:t xml:space="preserve">5.10. Уполномоченный орган после размещения в единой информационной системе извещения об осуществлении совместной закупки и документации осуществляет действия, предусмотренные </w:t>
      </w:r>
      <w:hyperlink r:id="rId69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2.2.5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 и соглашением о проведении совместной закупки.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5.11. Координатор после размещения в единой информационной системе извещения об осуществлении совместной закупки и документации осуществляет действия, предусмотренные </w:t>
      </w:r>
      <w:hyperlink r:id="rId70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2.2.6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Порядка взаимодействия и соглашением о проведении совместной закупки.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Приложение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к Порядку документооборота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между органом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исполнительной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власти Волгоградской области,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уполномоченным на определение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>поставщиков (подрядчиков,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исполнителей) для заказчиков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Волгоградской области, 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заказчиками Волгоградской области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при определении поставщиков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(подрядчиков, исполнителей) для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заказчиков Волгоградской области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07F3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1" w:history="1">
        <w:r w:rsidRPr="00607F39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607F39">
        <w:rPr>
          <w:rFonts w:ascii="Times New Roman" w:hAnsi="Times New Roman" w:cs="Times New Roman"/>
          <w:sz w:val="24"/>
          <w:szCs w:val="24"/>
        </w:rPr>
        <w:t xml:space="preserve"> комитета по регулированию контрактной системы</w:t>
      </w:r>
      <w:proofErr w:type="gramEnd"/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в сфере закупок Волгоградской обл. от 30.05.2016 N 13н)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266"/>
      <w:bookmarkEnd w:id="21"/>
      <w:r w:rsidRPr="00607F39">
        <w:rPr>
          <w:rFonts w:ascii="Times New Roman" w:hAnsi="Times New Roman" w:cs="Times New Roman"/>
          <w:sz w:val="24"/>
          <w:szCs w:val="24"/>
        </w:rPr>
        <w:t xml:space="preserve">                                   Бланк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                          согласования документов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Наименование Заказчика: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Способ закупки: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Объект закупки: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Начальная (максимальная) цена контракта (лота, лотов):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F362B" w:rsidRPr="00607F39">
          <w:pgSz w:w="11905" w:h="16838"/>
          <w:pgMar w:top="567" w:right="850" w:bottom="141" w:left="1701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37"/>
        <w:gridCol w:w="3118"/>
        <w:gridCol w:w="1418"/>
        <w:gridCol w:w="1842"/>
      </w:tblGrid>
      <w:tr w:rsidR="001F362B" w:rsidRPr="00607F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Наименование согласуемого документа ("Техническое задание", а также согласование авансового платежа или предоплаты)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занимаемой должности лица, согласовавшего документ ("Техническое задание", а также авансовый платеж или предоплату)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Дата согласования и подпись</w:t>
            </w:r>
          </w:p>
        </w:tc>
      </w:tr>
      <w:tr w:rsidR="001F362B" w:rsidRPr="00607F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362B" w:rsidRPr="00607F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2B" w:rsidRPr="00607F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2B" w:rsidRPr="00607F3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2B" w:rsidRPr="00607F39" w:rsidRDefault="001F362B" w:rsidP="00607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_______________________________    _____________    _______________________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 xml:space="preserve">должность </w:t>
      </w:r>
      <w:proofErr w:type="gramStart"/>
      <w:r w:rsidRPr="00607F39">
        <w:rPr>
          <w:rFonts w:ascii="Times New Roman" w:hAnsi="Times New Roman" w:cs="Times New Roman"/>
          <w:sz w:val="24"/>
          <w:szCs w:val="24"/>
        </w:rPr>
        <w:t>должностного</w:t>
      </w:r>
      <w:proofErr w:type="gramEnd"/>
      <w:r w:rsidRPr="00607F39">
        <w:rPr>
          <w:rFonts w:ascii="Times New Roman" w:hAnsi="Times New Roman" w:cs="Times New Roman"/>
          <w:sz w:val="24"/>
          <w:szCs w:val="24"/>
        </w:rPr>
        <w:t xml:space="preserve">                подпись                 ФИО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лица заказчика, ответственного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F39">
        <w:rPr>
          <w:rFonts w:ascii="Times New Roman" w:hAnsi="Times New Roman" w:cs="Times New Roman"/>
          <w:sz w:val="24"/>
          <w:szCs w:val="24"/>
        </w:rPr>
        <w:t>за согласование документов</w:t>
      </w: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62B" w:rsidRPr="00607F39" w:rsidRDefault="001F362B" w:rsidP="00607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329" w:rsidRPr="00607F39" w:rsidRDefault="00312329" w:rsidP="00607F3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12329" w:rsidRPr="00607F39" w:rsidSect="0014654F">
      <w:pgSz w:w="16838" w:h="11905" w:orient="landscape"/>
      <w:pgMar w:top="1701" w:right="567" w:bottom="850" w:left="14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C5"/>
    <w:rsid w:val="001F362B"/>
    <w:rsid w:val="00312329"/>
    <w:rsid w:val="00607F39"/>
    <w:rsid w:val="00D2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7857B516843B519671727A6CF5B73FADB05A1CB39D9A9DEC89DF0A223A6E8F6DB281F9334A9D8904CDAC94wD3AG" TargetMode="External"/><Relationship Id="rId18" Type="http://schemas.openxmlformats.org/officeDocument/2006/relationships/hyperlink" Target="consultantplus://offline/ref=B87857B516843B519671727A6CF5B73FADB05A1CB39D9A9DEC89DF0A223A6E8F6DB281F9334A9D8904CDAD97wD33G" TargetMode="External"/><Relationship Id="rId26" Type="http://schemas.openxmlformats.org/officeDocument/2006/relationships/hyperlink" Target="consultantplus://offline/ref=B87857B516843B519671727A6CF5B73FADB05A1CB39D9A9DEC89DF0A223A6E8F6DB281F9334A9D8904CDAE92wD32G" TargetMode="External"/><Relationship Id="rId39" Type="http://schemas.openxmlformats.org/officeDocument/2006/relationships/hyperlink" Target="consultantplus://offline/ref=B87857B516843B5196716C777A99E83AAFB90512BA9195C2B3D5D95D7Dw63AG" TargetMode="External"/><Relationship Id="rId21" Type="http://schemas.openxmlformats.org/officeDocument/2006/relationships/hyperlink" Target="consultantplus://offline/ref=B87857B516843B5196716C777A99E83AAFB90512BA9195C2B3D5D95D7Dw63AG" TargetMode="External"/><Relationship Id="rId34" Type="http://schemas.openxmlformats.org/officeDocument/2006/relationships/hyperlink" Target="consultantplus://offline/ref=B87857B516843B519671727A6CF5B73FADB05A1CB39D9A9DEC89DF0A223A6E8F6DB281F9334A9D8904CDAC94wD3AG" TargetMode="External"/><Relationship Id="rId42" Type="http://schemas.openxmlformats.org/officeDocument/2006/relationships/hyperlink" Target="consultantplus://offline/ref=B87857B516843B5196716C777A99E83AAFB90512BA9195C2B3D5D95D7Dw63AG" TargetMode="External"/><Relationship Id="rId47" Type="http://schemas.openxmlformats.org/officeDocument/2006/relationships/hyperlink" Target="consultantplus://offline/ref=B87857B516843B5196716C777A99E83AAFB90512BA9195C2B3D5D95D7Dw63AG" TargetMode="External"/><Relationship Id="rId50" Type="http://schemas.openxmlformats.org/officeDocument/2006/relationships/hyperlink" Target="consultantplus://offline/ref=B87857B516843B519671727A6CF5B73FADB05A1CB39D9A9DEC89DF0A223A6E8F6DB281F9334A9D8904CDAC94wD3AG" TargetMode="External"/><Relationship Id="rId55" Type="http://schemas.openxmlformats.org/officeDocument/2006/relationships/hyperlink" Target="consultantplus://offline/ref=B87857B516843B519671727A6CF5B73FADB05A1CB39D9A9DEC89DF0A223A6E8F6DB281F9334A9D8904CDAE91wD32G" TargetMode="External"/><Relationship Id="rId63" Type="http://schemas.openxmlformats.org/officeDocument/2006/relationships/hyperlink" Target="consultantplus://offline/ref=B87857B516843B519671727A6CF5B73FADB05A1CB39D9A9DEC89DF0A223A6E8F6DB281F9334A9D8904CDAC94wD3AG" TargetMode="External"/><Relationship Id="rId68" Type="http://schemas.openxmlformats.org/officeDocument/2006/relationships/hyperlink" Target="consultantplus://offline/ref=B87857B516843B519671727A6CF5B73FADB05A1CB39D9A9DEC89DF0A223A6E8F6DB281F9334A9D8904CDAC98wD3AG" TargetMode="External"/><Relationship Id="rId7" Type="http://schemas.openxmlformats.org/officeDocument/2006/relationships/hyperlink" Target="consultantplus://offline/ref=B87857B516843B519671727A6CF5B73FADB05A1CB39A9A91E688DF0A223A6E8F6DB281F9334A9D8904CDAC90wD35G" TargetMode="External"/><Relationship Id="rId71" Type="http://schemas.openxmlformats.org/officeDocument/2006/relationships/hyperlink" Target="consultantplus://offline/ref=B87857B516843B519671727A6CF5B73FADB05A1CB39A9A91E688DF0A223A6E8F6DB281F9334A9D8904CDAC90wD3B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87857B516843B519671727A6CF5B73FADB05A1CB39D9A9DEC89DF0A223A6E8F6DB281F9334A9D8904CDAC95wD30G" TargetMode="External"/><Relationship Id="rId29" Type="http://schemas.openxmlformats.org/officeDocument/2006/relationships/hyperlink" Target="consultantplus://offline/ref=B87857B516843B5196716C777A99E83AAFB90512BA9195C2B3D5D95D7Dw63AG" TargetMode="External"/><Relationship Id="rId11" Type="http://schemas.openxmlformats.org/officeDocument/2006/relationships/hyperlink" Target="consultantplus://offline/ref=B87857B516843B519671727A6CF5B73FADB05A1CB39D9A9DEC89DF0A223A6E8F6DB281F9334A9D8904CDAC92wD37G" TargetMode="External"/><Relationship Id="rId24" Type="http://schemas.openxmlformats.org/officeDocument/2006/relationships/hyperlink" Target="consultantplus://offline/ref=B87857B516843B5196716C777A99E83AAFB90512BA9195C2B3D5D95D7Dw63AG" TargetMode="External"/><Relationship Id="rId32" Type="http://schemas.openxmlformats.org/officeDocument/2006/relationships/hyperlink" Target="consultantplus://offline/ref=B87857B516843B5196716C777A99E83AAFB90512BA9195C2B3D5D95D7D6A68DA2DF287AC700E9380w032G" TargetMode="External"/><Relationship Id="rId37" Type="http://schemas.openxmlformats.org/officeDocument/2006/relationships/hyperlink" Target="consultantplus://offline/ref=B87857B516843B519671727A6CF5B73FADB05A1CB39D9A9DEC89DF0A223A6E8F6DB281F9334A9D8904CDAC98wD3AG" TargetMode="External"/><Relationship Id="rId40" Type="http://schemas.openxmlformats.org/officeDocument/2006/relationships/hyperlink" Target="consultantplus://offline/ref=B87857B516843B5196716C777A99E83AAFB90512BA9195C2B3D5D95D7Dw63AG" TargetMode="External"/><Relationship Id="rId45" Type="http://schemas.openxmlformats.org/officeDocument/2006/relationships/hyperlink" Target="consultantplus://offline/ref=B87857B516843B519671727A6CF5B73FADB05A1CB39D9A9DEC89DF0A223A6E8F6DB281F9334A9D8904CDAE92wD30G" TargetMode="External"/><Relationship Id="rId53" Type="http://schemas.openxmlformats.org/officeDocument/2006/relationships/hyperlink" Target="consultantplus://offline/ref=B87857B516843B519671727A6CF5B73FADB05A1CB39D9A9DEC89DF0A223A6E8F6DB281F9334A9D8904CDAC95wD30G" TargetMode="External"/><Relationship Id="rId58" Type="http://schemas.openxmlformats.org/officeDocument/2006/relationships/hyperlink" Target="consultantplus://offline/ref=B87857B516843B5196716C777A99E83AAFB90512BA9195C2B3D5D95D7Dw63AG" TargetMode="External"/><Relationship Id="rId66" Type="http://schemas.openxmlformats.org/officeDocument/2006/relationships/hyperlink" Target="consultantplus://offline/ref=B87857B516843B519671727A6CF5B73FADB05A1CB39D9A9DEC89DF0A223A6E8F6DB281F9334A9D8904CDAC95wD36G" TargetMode="External"/><Relationship Id="rId5" Type="http://schemas.openxmlformats.org/officeDocument/2006/relationships/hyperlink" Target="consultantplus://offline/ref=B87857B516843B519671727A6CF5B73FADB05A1CB39A9A91E688DF0A223A6E8F6DB281F9334A9D8904CDAC90wD36G" TargetMode="External"/><Relationship Id="rId15" Type="http://schemas.openxmlformats.org/officeDocument/2006/relationships/hyperlink" Target="consultantplus://offline/ref=B87857B516843B519671727A6CF5B73FADB05A1CB39D9A9DEC89DF0A223A6E8F6DB281F9334A9D8904CDAC95wD31G" TargetMode="External"/><Relationship Id="rId23" Type="http://schemas.openxmlformats.org/officeDocument/2006/relationships/hyperlink" Target="consultantplus://offline/ref=B87857B516843B5196716C777A99E83AAFB90512BA9195C2B3D5D95D7Dw63AG" TargetMode="External"/><Relationship Id="rId28" Type="http://schemas.openxmlformats.org/officeDocument/2006/relationships/hyperlink" Target="consultantplus://offline/ref=B87857B516843B519671727A6CF5B73FADB05A1CB39D9A9DEC89DF0A223A6E8F6DB281F9334A9D8904CDAC97wD30G" TargetMode="External"/><Relationship Id="rId36" Type="http://schemas.openxmlformats.org/officeDocument/2006/relationships/hyperlink" Target="consultantplus://offline/ref=B87857B516843B519671727A6CF5B73FADB05A1CB39D9A9DEC89DF0A223A6E8F6DB281F9334A9D8904CDAC95wD31G" TargetMode="External"/><Relationship Id="rId49" Type="http://schemas.openxmlformats.org/officeDocument/2006/relationships/hyperlink" Target="consultantplus://offline/ref=B87857B516843B5196716C777A99E83AAFB90512BA9195C2B3D5D95D7D6A68DA2DF287AC700E9380w032G" TargetMode="External"/><Relationship Id="rId57" Type="http://schemas.openxmlformats.org/officeDocument/2006/relationships/hyperlink" Target="consultantplus://offline/ref=B87857B516843B519671727A6CF5B73FADB05A1CB39D9A9DEC89DF0A223A6E8F6DB281F9334A9D8904CDAC96wD33G" TargetMode="External"/><Relationship Id="rId61" Type="http://schemas.openxmlformats.org/officeDocument/2006/relationships/hyperlink" Target="consultantplus://offline/ref=B87857B516843B519671727A6CF5B73FADB05A1CB39D9A9DEC89DF0A223A6E8F6DB281F9334A9D8904CDAC97wD35G" TargetMode="External"/><Relationship Id="rId10" Type="http://schemas.openxmlformats.org/officeDocument/2006/relationships/hyperlink" Target="consultantplus://offline/ref=B87857B516843B519671727A6CF5B73FADB05A1CB39D9A9DEC89DF0A223A6E8F6DwB32G" TargetMode="External"/><Relationship Id="rId19" Type="http://schemas.openxmlformats.org/officeDocument/2006/relationships/hyperlink" Target="consultantplus://offline/ref=B87857B516843B519671727A6CF5B73FADB05A1CB39D9A9DEC89DF0A223A6E8F6DB281F9334A9D8904CDAC95wD36G" TargetMode="External"/><Relationship Id="rId31" Type="http://schemas.openxmlformats.org/officeDocument/2006/relationships/hyperlink" Target="consultantplus://offline/ref=B87857B516843B519671727A6CF5B73FADB05A1CB39D9A9DEC89DF0A223A6E8F6DB281F9334A9D8904CDAE92wD37G" TargetMode="External"/><Relationship Id="rId44" Type="http://schemas.openxmlformats.org/officeDocument/2006/relationships/hyperlink" Target="consultantplus://offline/ref=B87857B516843B519671727A6CF5B73FADB05A1CB39D9A9DEC89DF0A223A6E8F6DB281F9334A9D8904CDAE92wD32G" TargetMode="External"/><Relationship Id="rId52" Type="http://schemas.openxmlformats.org/officeDocument/2006/relationships/hyperlink" Target="consultantplus://offline/ref=B87857B516843B519671727A6CF5B73FADB05A1CB39D9A9DEC89DF0A223A6E8F6DB281F9334A9D8904CDAC95wD31G" TargetMode="External"/><Relationship Id="rId60" Type="http://schemas.openxmlformats.org/officeDocument/2006/relationships/hyperlink" Target="consultantplus://offline/ref=B87857B516843B5196716C777A99E83AAFB90512BA9195C2B3D5D95D7Dw63AG" TargetMode="External"/><Relationship Id="rId65" Type="http://schemas.openxmlformats.org/officeDocument/2006/relationships/hyperlink" Target="consultantplus://offline/ref=B87857B516843B519671727A6CF5B73FADB05A1CB39D9A9DEC89DF0A223A6E8F6DB281F9334A9D8904CDAC95wD31G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7857B516843B5196716C777A99E83AAFB90512BA9195C2B3D5D95D7Dw63AG" TargetMode="External"/><Relationship Id="rId14" Type="http://schemas.openxmlformats.org/officeDocument/2006/relationships/hyperlink" Target="consultantplus://offline/ref=B87857B516843B519671727A6CF5B73FADB05A1CB39D9A9DEC89DF0A223A6E8F6DB281F9334A9D8904CDAC95wD32G" TargetMode="External"/><Relationship Id="rId22" Type="http://schemas.openxmlformats.org/officeDocument/2006/relationships/hyperlink" Target="consultantplus://offline/ref=B87857B516843B5196716C777A99E83AAFB90512BA9195C2B3D5D95D7Dw63AG" TargetMode="External"/><Relationship Id="rId27" Type="http://schemas.openxmlformats.org/officeDocument/2006/relationships/hyperlink" Target="consultantplus://offline/ref=B87857B516843B519671727A6CF5B73FADB05A1CB39D9A9DEC89DF0A223A6E8F6DB281F9334A9D8904CDAE92wD30G" TargetMode="External"/><Relationship Id="rId30" Type="http://schemas.openxmlformats.org/officeDocument/2006/relationships/hyperlink" Target="consultantplus://offline/ref=B87857B516843B5196716C777A99E83AAFB90512BA9195C2B3D5D95D7Dw63AG" TargetMode="External"/><Relationship Id="rId35" Type="http://schemas.openxmlformats.org/officeDocument/2006/relationships/hyperlink" Target="consultantplus://offline/ref=B87857B516843B519671727A6CF5B73FADB05A1CB39D9A9DEC89DF0A223A6E8F6DB281F9334A9D8904CDAC95wD32G" TargetMode="External"/><Relationship Id="rId43" Type="http://schemas.openxmlformats.org/officeDocument/2006/relationships/hyperlink" Target="consultantplus://offline/ref=B87857B516843B5196716C777A99E83AAFB90512BA9195C2B3D5D95D7Dw63AG" TargetMode="External"/><Relationship Id="rId48" Type="http://schemas.openxmlformats.org/officeDocument/2006/relationships/hyperlink" Target="consultantplus://offline/ref=B87857B516843B519671727A6CF5B73FADB05A1CB39D9A9DEC89DF0A223A6E8F6DB281F9334A9D8904CDAC97wD33G" TargetMode="External"/><Relationship Id="rId56" Type="http://schemas.openxmlformats.org/officeDocument/2006/relationships/hyperlink" Target="consultantplus://offline/ref=B87857B516843B519671727A6CF5B73FADB05A1CB39D9A9DEC89DF0A223A6E8F6DB281F9334A9D8904CDAD97wD33G" TargetMode="External"/><Relationship Id="rId64" Type="http://schemas.openxmlformats.org/officeDocument/2006/relationships/hyperlink" Target="consultantplus://offline/ref=B87857B516843B519671727A6CF5B73FADB05A1CB39D9A9DEC89DF0A223A6E8F6DB281F9334A9D8904CDAC95wD32G" TargetMode="External"/><Relationship Id="rId69" Type="http://schemas.openxmlformats.org/officeDocument/2006/relationships/hyperlink" Target="consultantplus://offline/ref=B87857B516843B519671727A6CF5B73FADB05A1CB39D9A9DEC89DF0A223A6E8F6DB281F9334A9D8904CDAC96wD33G" TargetMode="External"/><Relationship Id="rId8" Type="http://schemas.openxmlformats.org/officeDocument/2006/relationships/hyperlink" Target="consultantplus://offline/ref=B87857B516843B519671727A6CF5B73FADB05A1CB39A9A91E688DF0A223A6E8F6DB281F9334A9D8904CDAC90wD34G" TargetMode="External"/><Relationship Id="rId51" Type="http://schemas.openxmlformats.org/officeDocument/2006/relationships/hyperlink" Target="consultantplus://offline/ref=B87857B516843B519671727A6CF5B73FADB05A1CB39D9A9DEC89DF0A223A6E8F6DB281F9334A9D8904CDAC95wD32G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87857B516843B5196716C777A99E83AAFB90512BA9195C2B3D5D95D7D6A68DA2DF287AC700E9380w032G" TargetMode="External"/><Relationship Id="rId17" Type="http://schemas.openxmlformats.org/officeDocument/2006/relationships/hyperlink" Target="consultantplus://offline/ref=B87857B516843B519671727A6CF5B73FADB05A1CB39D9A9DEC89DF0A223A6E8F6DB281F9334A9D8904CDAE91wD32G" TargetMode="External"/><Relationship Id="rId25" Type="http://schemas.openxmlformats.org/officeDocument/2006/relationships/hyperlink" Target="consultantplus://offline/ref=B87857B516843B5196716C777A99E83AAFB90512BA9195C2B3D5D95D7Dw63AG" TargetMode="External"/><Relationship Id="rId33" Type="http://schemas.openxmlformats.org/officeDocument/2006/relationships/hyperlink" Target="consultantplus://offline/ref=B87857B516843B5196716C777A99E83AAFB90512BA9195C2B3D5D95D7D6A68DA2DF287AC700E9380w032G" TargetMode="External"/><Relationship Id="rId38" Type="http://schemas.openxmlformats.org/officeDocument/2006/relationships/hyperlink" Target="consultantplus://offline/ref=B87857B516843B519671727A6CF5B73FADB05A1CB39D9A9DEC89DF0A223A6E8F6DB281F9334A9D8904CDAC95wD36G" TargetMode="External"/><Relationship Id="rId46" Type="http://schemas.openxmlformats.org/officeDocument/2006/relationships/hyperlink" Target="consultantplus://offline/ref=B87857B516843B5196716C777A99E83AAFB90512BA9195C2B3D5D95D7Dw63AG" TargetMode="External"/><Relationship Id="rId59" Type="http://schemas.openxmlformats.org/officeDocument/2006/relationships/hyperlink" Target="consultantplus://offline/ref=B87857B516843B5196716C777A99E83AAFB90512BA9195C2B3D5D95D7Dw63AG" TargetMode="External"/><Relationship Id="rId67" Type="http://schemas.openxmlformats.org/officeDocument/2006/relationships/hyperlink" Target="consultantplus://offline/ref=B87857B516843B519671727A6CF5B73FADB05A1CB39D9A9DEC89DF0A223A6E8F6DB281F9334A9D8904CDAE91wD32G" TargetMode="External"/><Relationship Id="rId20" Type="http://schemas.openxmlformats.org/officeDocument/2006/relationships/hyperlink" Target="consultantplus://offline/ref=B87857B516843B5196716C777A99E83AAFB90512BA9195C2B3D5D95D7Dw63AG" TargetMode="External"/><Relationship Id="rId41" Type="http://schemas.openxmlformats.org/officeDocument/2006/relationships/hyperlink" Target="consultantplus://offline/ref=B87857B516843B5196716C777A99E83AAFB90512BA9195C2B3D5D95D7Dw63AG" TargetMode="External"/><Relationship Id="rId54" Type="http://schemas.openxmlformats.org/officeDocument/2006/relationships/hyperlink" Target="consultantplus://offline/ref=B87857B516843B519671727A6CF5B73FADB05A1CB39D9A9DEC89DF0A223A6E8F6DB281F9334A9D8904CDAC95wD36G" TargetMode="External"/><Relationship Id="rId62" Type="http://schemas.openxmlformats.org/officeDocument/2006/relationships/hyperlink" Target="consultantplus://offline/ref=B87857B516843B5196716C777A99E83AAFB90512BA9195C2B3D5D95D7D6A68DA2DF287AC700E9380w032G" TargetMode="External"/><Relationship Id="rId70" Type="http://schemas.openxmlformats.org/officeDocument/2006/relationships/hyperlink" Target="consultantplus://offline/ref=B87857B516843B519671727A6CF5B73FADB05A1CB39D9A9DEC89DF0A223A6E8F6DB281F9334A9D8904CDAC97wD35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7857B516843B519671727A6CF5B73FADB05A1CB39D9A9DEC89DF0A223A6E8F6DB281F9334A9D8904CDAC94wD3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7694</Words>
  <Characters>43858</Characters>
  <Application>Microsoft Office Word</Application>
  <DocSecurity>0</DocSecurity>
  <Lines>365</Lines>
  <Paragraphs>102</Paragraphs>
  <ScaleCrop>false</ScaleCrop>
  <Company/>
  <LinksUpToDate>false</LinksUpToDate>
  <CharactersWithSpaces>51450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3</cp:revision>
  <dcterms:created xsi:type="dcterms:W3CDTF">2017-09-27T06:56:00Z</dcterms:created>
  <dcterms:modified xsi:type="dcterms:W3CDTF">2017-09-27T07:32:00Z</dcterms:modified>
</cp:coreProperties>
</file>